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8D58" w14:textId="77777777" w:rsidR="00835876" w:rsidRDefault="00835876" w:rsidP="00265D0C">
      <w:pPr>
        <w:pStyle w:val="berschrift2"/>
        <w:rPr>
          <w:sz w:val="36"/>
          <w:szCs w:val="36"/>
        </w:rPr>
      </w:pPr>
    </w:p>
    <w:p w14:paraId="59ADEA19" w14:textId="02ABEB75" w:rsidR="00265D0C" w:rsidRPr="00265D0C" w:rsidRDefault="00265D0C" w:rsidP="00265D0C">
      <w:pPr>
        <w:pStyle w:val="berschrift2"/>
        <w:rPr>
          <w:sz w:val="36"/>
          <w:szCs w:val="36"/>
        </w:rPr>
      </w:pPr>
      <w:r w:rsidRPr="00265D0C">
        <w:rPr>
          <w:sz w:val="36"/>
          <w:szCs w:val="36"/>
        </w:rPr>
        <w:t xml:space="preserve">Nicht </w:t>
      </w:r>
      <w:proofErr w:type="gramStart"/>
      <w:r w:rsidRPr="00265D0C">
        <w:rPr>
          <w:sz w:val="36"/>
          <w:szCs w:val="36"/>
        </w:rPr>
        <w:t>ganz dicht</w:t>
      </w:r>
      <w:proofErr w:type="gramEnd"/>
      <w:r w:rsidRPr="00265D0C">
        <w:rPr>
          <w:sz w:val="36"/>
          <w:szCs w:val="36"/>
        </w:rPr>
        <w:t>: Die Schwammstadt</w:t>
      </w:r>
    </w:p>
    <w:p w14:paraId="13212C59" w14:textId="3073D46C" w:rsidR="00265D0C" w:rsidRPr="00265D0C" w:rsidRDefault="00265D0C" w:rsidP="00265D0C">
      <w:pPr>
        <w:rPr>
          <w:rFonts w:cs="Arial"/>
          <w:sz w:val="20"/>
          <w:szCs w:val="20"/>
          <w:lang w:eastAsia="en-US"/>
        </w:rPr>
      </w:pPr>
      <w:r w:rsidRPr="00265D0C">
        <w:rPr>
          <w:b/>
          <w:bCs/>
        </w:rPr>
        <w:t>Offene bepflanzte Flächen wirken wie natürliche Klimaanlagen. Dank des Schwammstadtprinzips können mitten im Ortszentrum große Bäume heranwachsen und an Hitzetagen Erleichterung verschaffen.</w:t>
      </w:r>
      <w:r w:rsidRPr="00265D0C">
        <w:rPr>
          <w:rFonts w:cs="Arial"/>
          <w:sz w:val="20"/>
          <w:szCs w:val="20"/>
          <w:lang w:eastAsia="en-US"/>
        </w:rPr>
        <w:t xml:space="preserve"> </w:t>
      </w:r>
    </w:p>
    <w:p w14:paraId="39308CE2" w14:textId="7AAF0BE0" w:rsidR="00701357" w:rsidRPr="00701357" w:rsidRDefault="00701357" w:rsidP="00701357">
      <w:pPr>
        <w:rPr>
          <w:b/>
          <w:bCs/>
        </w:rPr>
      </w:pPr>
    </w:p>
    <w:p w14:paraId="4C484386" w14:textId="3AF24F80" w:rsidR="00265D0C" w:rsidRPr="00265D0C" w:rsidRDefault="00265D0C" w:rsidP="00265D0C">
      <w:pPr>
        <w:spacing w:line="240" w:lineRule="auto"/>
      </w:pPr>
      <w:r w:rsidRPr="00265D0C">
        <w:rPr>
          <w:b/>
          <w:bCs/>
          <w:color w:val="005A99"/>
          <w:szCs w:val="22"/>
          <w:lang w:val="de-DE"/>
        </w:rPr>
        <w:t>Grüne Lösung für hitzegeplagte Städte: Das Schwammstadt-Prinzip</w:t>
      </w:r>
      <w:r>
        <w:rPr>
          <w:b/>
          <w:bCs/>
          <w:color w:val="005A99"/>
          <w:szCs w:val="22"/>
          <w:lang w:val="de-DE"/>
        </w:rPr>
        <w:br/>
      </w:r>
      <w:r w:rsidRPr="00265D0C">
        <w:t xml:space="preserve">Nahezu alle unsere alltäglichen Wege und Aktivitäten benötigen befestigte Flächen für Straßen, Parkplätze und Gebäude. Die weit fortgeschrittene Versiegelung bringt </w:t>
      </w:r>
      <w:r>
        <w:t xml:space="preserve">auch </w:t>
      </w:r>
      <w:r w:rsidRPr="00265D0C">
        <w:t xml:space="preserve">Nachteile: bei starkem Regen belasten die Wassermassen Kanalisation und Kläranlagen. Dieser Niederschlag würde aber von Bäumen und Grünflächen dringend gebraucht werden, die </w:t>
      </w:r>
      <w:r w:rsidR="00CE2FAB">
        <w:t xml:space="preserve">immer öfter </w:t>
      </w:r>
      <w:r w:rsidRPr="00265D0C">
        <w:t xml:space="preserve">unter Trockenheit leiden. Der natürliche Wasserkreislauf ist gestört, der Niederschlag kann nicht in den Boden eindringen und versickern, sondern läuft oberirdisch ab. </w:t>
      </w:r>
    </w:p>
    <w:p w14:paraId="394320AF" w14:textId="12BD0911" w:rsidR="00265D0C" w:rsidRDefault="00265D0C" w:rsidP="00265D0C">
      <w:pPr>
        <w:spacing w:before="230" w:line="240" w:lineRule="auto"/>
      </w:pPr>
      <w:r w:rsidRPr="00265D0C">
        <w:t xml:space="preserve">Das sogenannte „Schwammstadt“-Prinzip lässt Regen auf befestigten Plätzen in den Boden eindringen und gibt Bäumen mehr Platz für Wurzeln. Bäume </w:t>
      </w:r>
      <w:r w:rsidR="00225D43">
        <w:t>verdunsten das gespeicherte</w:t>
      </w:r>
      <w:r w:rsidRPr="00265D0C">
        <w:t xml:space="preserve"> Wasser an heißen Tagen, was </w:t>
      </w:r>
      <w:r w:rsidR="00225D43">
        <w:t xml:space="preserve">uns </w:t>
      </w:r>
      <w:r w:rsidRPr="00265D0C">
        <w:t xml:space="preserve">Abkühlung </w:t>
      </w:r>
      <w:r w:rsidR="00225D43">
        <w:t>verschafft, auch mitten im</w:t>
      </w:r>
      <w:r w:rsidRPr="00265D0C">
        <w:t xml:space="preserve"> Ortszentrum. </w:t>
      </w:r>
    </w:p>
    <w:p w14:paraId="25E2A44F" w14:textId="77777777" w:rsidR="00265D0C" w:rsidRDefault="00265D0C" w:rsidP="00265D0C">
      <w:pPr>
        <w:spacing w:line="276" w:lineRule="auto"/>
      </w:pPr>
    </w:p>
    <w:p w14:paraId="5BE8E12D" w14:textId="31EC875F" w:rsidR="00265D0C" w:rsidRDefault="00265D0C" w:rsidP="00265D0C">
      <w:pPr>
        <w:pStyle w:val="NameunterPraxistipp"/>
        <w:spacing w:line="240" w:lineRule="auto"/>
        <w:rPr>
          <w:b w:val="0"/>
          <w:bCs w:val="0"/>
          <w:color w:val="auto"/>
          <w:szCs w:val="24"/>
          <w:lang w:val="de-AT"/>
        </w:rPr>
      </w:pPr>
      <w:r>
        <w:t>Parken im Grünen</w:t>
      </w:r>
      <w:r>
        <w:br/>
      </w:r>
      <w:r w:rsidRPr="00265D0C">
        <w:rPr>
          <w:b w:val="0"/>
          <w:bCs w:val="0"/>
          <w:color w:val="auto"/>
          <w:szCs w:val="24"/>
          <w:lang w:val="de-AT"/>
        </w:rPr>
        <w:t xml:space="preserve">Klimafitte Parkplätze zeichnen sich durch möglichst wenig Bodenversiegelung, viele Grünflächen und Bäume aus. Gerade an Hitzetagen stellen wir unsere Fahrzeuge gerne im Schatten ab. </w:t>
      </w:r>
      <w:r w:rsidR="00CE2FAB">
        <w:rPr>
          <w:b w:val="0"/>
          <w:bCs w:val="0"/>
          <w:color w:val="auto"/>
          <w:szCs w:val="24"/>
          <w:lang w:val="de-AT"/>
        </w:rPr>
        <w:t>A</w:t>
      </w:r>
      <w:r w:rsidRPr="00265D0C">
        <w:rPr>
          <w:b w:val="0"/>
          <w:bCs w:val="0"/>
          <w:color w:val="auto"/>
          <w:szCs w:val="24"/>
          <w:lang w:val="de-AT"/>
        </w:rPr>
        <w:t xml:space="preserve">uf durchgängig asphaltierten Parkplätzen sterben die Bäume </w:t>
      </w:r>
      <w:r w:rsidR="00CE2FAB">
        <w:rPr>
          <w:b w:val="0"/>
          <w:bCs w:val="0"/>
          <w:color w:val="auto"/>
          <w:szCs w:val="24"/>
          <w:lang w:val="de-AT"/>
        </w:rPr>
        <w:t xml:space="preserve">hingegen </w:t>
      </w:r>
      <w:r w:rsidRPr="00265D0C">
        <w:rPr>
          <w:b w:val="0"/>
          <w:bCs w:val="0"/>
          <w:color w:val="auto"/>
          <w:szCs w:val="24"/>
          <w:lang w:val="de-AT"/>
        </w:rPr>
        <w:t>oft frühzeitig ab, anstatt große Kronen auszubilden</w:t>
      </w:r>
      <w:r w:rsidR="00225D43">
        <w:rPr>
          <w:b w:val="0"/>
          <w:bCs w:val="0"/>
          <w:color w:val="auto"/>
          <w:szCs w:val="24"/>
          <w:lang w:val="de-AT"/>
        </w:rPr>
        <w:t xml:space="preserve">, wenn der </w:t>
      </w:r>
      <w:r w:rsidRPr="00265D0C">
        <w:rPr>
          <w:b w:val="0"/>
          <w:bCs w:val="0"/>
          <w:color w:val="auto"/>
          <w:szCs w:val="24"/>
          <w:lang w:val="de-AT"/>
        </w:rPr>
        <w:t xml:space="preserve">Wurzelraum zu klein bemessen </w:t>
      </w:r>
      <w:r w:rsidR="00225D43">
        <w:rPr>
          <w:b w:val="0"/>
          <w:bCs w:val="0"/>
          <w:color w:val="auto"/>
          <w:szCs w:val="24"/>
          <w:lang w:val="de-AT"/>
        </w:rPr>
        <w:t xml:space="preserve">ist </w:t>
      </w:r>
      <w:r w:rsidRPr="00265D0C">
        <w:rPr>
          <w:b w:val="0"/>
          <w:bCs w:val="0"/>
          <w:color w:val="auto"/>
          <w:szCs w:val="24"/>
          <w:lang w:val="de-AT"/>
        </w:rPr>
        <w:t xml:space="preserve">und sie </w:t>
      </w:r>
      <w:r w:rsidR="00225D43">
        <w:rPr>
          <w:b w:val="0"/>
          <w:bCs w:val="0"/>
          <w:color w:val="auto"/>
          <w:szCs w:val="24"/>
          <w:lang w:val="de-AT"/>
        </w:rPr>
        <w:t xml:space="preserve">unter </w:t>
      </w:r>
      <w:r w:rsidRPr="00265D0C">
        <w:rPr>
          <w:b w:val="0"/>
          <w:bCs w:val="0"/>
          <w:color w:val="auto"/>
          <w:szCs w:val="24"/>
          <w:lang w:val="de-AT"/>
        </w:rPr>
        <w:t>Trockenheit</w:t>
      </w:r>
      <w:r w:rsidR="00225D43">
        <w:rPr>
          <w:b w:val="0"/>
          <w:bCs w:val="0"/>
          <w:color w:val="auto"/>
          <w:szCs w:val="24"/>
          <w:lang w:val="de-AT"/>
        </w:rPr>
        <w:t xml:space="preserve"> leiden.</w:t>
      </w:r>
    </w:p>
    <w:p w14:paraId="27FEF8E8" w14:textId="77777777" w:rsidR="00225D43" w:rsidRDefault="00225D43" w:rsidP="00265D0C">
      <w:pPr>
        <w:pStyle w:val="NameunterPraxistipp"/>
        <w:spacing w:line="240" w:lineRule="auto"/>
        <w:rPr>
          <w:b w:val="0"/>
          <w:bCs w:val="0"/>
          <w:color w:val="auto"/>
          <w:szCs w:val="24"/>
          <w:lang w:val="de-AT"/>
        </w:rPr>
      </w:pPr>
    </w:p>
    <w:p w14:paraId="10135C02" w14:textId="5A121669" w:rsidR="00265D0C" w:rsidRPr="00265D0C" w:rsidRDefault="00225D43" w:rsidP="00225D43">
      <w:pPr>
        <w:pStyle w:val="NameunterPraxistipp"/>
        <w:spacing w:line="240" w:lineRule="auto"/>
        <w:rPr>
          <w:b w:val="0"/>
          <w:bCs w:val="0"/>
          <w:color w:val="auto"/>
          <w:szCs w:val="24"/>
          <w:lang w:val="de-AT"/>
        </w:rPr>
      </w:pPr>
      <w:r>
        <w:rPr>
          <w:b w:val="0"/>
          <w:bCs w:val="0"/>
          <w:color w:val="auto"/>
          <w:szCs w:val="24"/>
          <w:lang w:val="de-AT"/>
        </w:rPr>
        <w:t xml:space="preserve">Abhilfe verschaffen </w:t>
      </w:r>
      <w:r w:rsidR="00265D0C" w:rsidRPr="00265D0C">
        <w:rPr>
          <w:b w:val="0"/>
          <w:bCs w:val="0"/>
          <w:color w:val="auto"/>
          <w:szCs w:val="24"/>
          <w:lang w:val="de-AT"/>
        </w:rPr>
        <w:t>versickerungsfähig</w:t>
      </w:r>
      <w:r>
        <w:rPr>
          <w:b w:val="0"/>
          <w:bCs w:val="0"/>
          <w:color w:val="auto"/>
          <w:szCs w:val="24"/>
          <w:lang w:val="de-AT"/>
        </w:rPr>
        <w:t>e</w:t>
      </w:r>
      <w:r w:rsidR="00265D0C" w:rsidRPr="00265D0C">
        <w:rPr>
          <w:b w:val="0"/>
          <w:bCs w:val="0"/>
          <w:color w:val="auto"/>
          <w:szCs w:val="24"/>
          <w:lang w:val="de-AT"/>
        </w:rPr>
        <w:t xml:space="preserve"> Oberflächenbefestigungen </w:t>
      </w:r>
      <w:r>
        <w:rPr>
          <w:b w:val="0"/>
          <w:bCs w:val="0"/>
          <w:color w:val="auto"/>
          <w:szCs w:val="24"/>
          <w:lang w:val="de-AT"/>
        </w:rPr>
        <w:t>wie</w:t>
      </w:r>
      <w:r w:rsidR="00265D0C" w:rsidRPr="00265D0C">
        <w:rPr>
          <w:b w:val="0"/>
          <w:bCs w:val="0"/>
          <w:color w:val="auto"/>
          <w:szCs w:val="24"/>
          <w:lang w:val="de-AT"/>
        </w:rPr>
        <w:t xml:space="preserve"> luft- und wasserdurchlässige Pflastersteine mit aufgeweiteten Fugen</w:t>
      </w:r>
      <w:r w:rsidR="00CE2FAB">
        <w:rPr>
          <w:b w:val="0"/>
          <w:bCs w:val="0"/>
          <w:color w:val="auto"/>
          <w:szCs w:val="24"/>
          <w:lang w:val="de-AT"/>
        </w:rPr>
        <w:t>,</w:t>
      </w:r>
      <w:r w:rsidR="00265D0C" w:rsidRPr="00265D0C">
        <w:rPr>
          <w:b w:val="0"/>
          <w:bCs w:val="0"/>
          <w:color w:val="auto"/>
          <w:szCs w:val="24"/>
          <w:lang w:val="de-AT"/>
        </w:rPr>
        <w:t xml:space="preserve"> Sickeröffnungen </w:t>
      </w:r>
      <w:r>
        <w:rPr>
          <w:b w:val="0"/>
          <w:bCs w:val="0"/>
          <w:color w:val="auto"/>
          <w:szCs w:val="24"/>
          <w:lang w:val="de-AT"/>
        </w:rPr>
        <w:t xml:space="preserve">wie </w:t>
      </w:r>
      <w:r w:rsidR="00265D0C" w:rsidRPr="00265D0C">
        <w:rPr>
          <w:b w:val="0"/>
          <w:bCs w:val="0"/>
          <w:color w:val="auto"/>
          <w:szCs w:val="24"/>
          <w:lang w:val="de-AT"/>
        </w:rPr>
        <w:t>Rasengittersteine</w:t>
      </w:r>
      <w:r>
        <w:rPr>
          <w:b w:val="0"/>
          <w:bCs w:val="0"/>
          <w:color w:val="auto"/>
          <w:szCs w:val="24"/>
          <w:lang w:val="de-AT"/>
        </w:rPr>
        <w:t xml:space="preserve"> oder</w:t>
      </w:r>
      <w:r w:rsidR="00265D0C" w:rsidRPr="00265D0C">
        <w:rPr>
          <w:b w:val="0"/>
          <w:bCs w:val="0"/>
          <w:color w:val="auto"/>
          <w:szCs w:val="24"/>
          <w:lang w:val="de-AT"/>
        </w:rPr>
        <w:t xml:space="preserve"> Lochplatten und Splitt-Stabilisierungsmatten. Auf diesen </w:t>
      </w:r>
      <w:r>
        <w:rPr>
          <w:b w:val="0"/>
          <w:bCs w:val="0"/>
          <w:color w:val="auto"/>
          <w:szCs w:val="24"/>
          <w:lang w:val="de-AT"/>
        </w:rPr>
        <w:t>Befestigungen</w:t>
      </w:r>
      <w:r w:rsidR="00265D0C" w:rsidRPr="00265D0C">
        <w:rPr>
          <w:b w:val="0"/>
          <w:bCs w:val="0"/>
          <w:color w:val="auto"/>
          <w:szCs w:val="24"/>
          <w:lang w:val="de-AT"/>
        </w:rPr>
        <w:t xml:space="preserve"> kann der Regen direkt vor Ort versickern</w:t>
      </w:r>
      <w:r>
        <w:rPr>
          <w:b w:val="0"/>
          <w:bCs w:val="0"/>
          <w:color w:val="auto"/>
          <w:szCs w:val="24"/>
          <w:lang w:val="de-AT"/>
        </w:rPr>
        <w:t xml:space="preserve"> und wird nicht</w:t>
      </w:r>
      <w:r w:rsidR="00265D0C" w:rsidRPr="00265D0C">
        <w:rPr>
          <w:b w:val="0"/>
          <w:bCs w:val="0"/>
          <w:color w:val="auto"/>
          <w:szCs w:val="24"/>
          <w:lang w:val="de-AT"/>
        </w:rPr>
        <w:t xml:space="preserve"> über die Kanalisation abgeleitet wird. Das entlastet auch Kläranlagen.</w:t>
      </w:r>
    </w:p>
    <w:p w14:paraId="450CC3DA" w14:textId="77777777" w:rsidR="00265D0C" w:rsidRPr="007B2995" w:rsidRDefault="00265D0C" w:rsidP="007B2995">
      <w:pPr>
        <w:pStyle w:val="NameunterPraxistipp"/>
      </w:pPr>
    </w:p>
    <w:p w14:paraId="3E8CA88D" w14:textId="02F29E41" w:rsidR="00265D0C" w:rsidRPr="00265D0C" w:rsidRDefault="00265D0C" w:rsidP="00265D0C">
      <w:pPr>
        <w:pStyle w:val="NameunterPraxistipp"/>
        <w:spacing w:line="240" w:lineRule="auto"/>
        <w:rPr>
          <w:rFonts w:cs="Arial"/>
          <w:b w:val="0"/>
          <w:bCs w:val="0"/>
          <w:color w:val="auto"/>
          <w:lang w:val="de-AT"/>
        </w:rPr>
      </w:pPr>
      <w:r>
        <w:t>So funktioniert die Schwammstadt</w:t>
      </w:r>
      <w:r>
        <w:br/>
      </w:r>
      <w:r w:rsidRPr="00265D0C">
        <w:rPr>
          <w:rFonts w:cs="Arial"/>
          <w:b w:val="0"/>
          <w:bCs w:val="0"/>
          <w:color w:val="auto"/>
          <w:lang w:val="de-AT"/>
        </w:rPr>
        <w:t>Unterhalb der befestigten luft- und wasserdurchlässigen Oberfläche wird eine Schicht aus grobkörnigem Schotter sowie feineren, wasserspeichernden Materialien angelegt. Durch die Grobporen können Luft und Wasser in den Boden eindringen und sich verteilen. Die Feinporen halten Wasser gegen die Schwerkraft zurück und machen es für die Pflanzen auf lange Zeit verfügbar. Die Bäume stehen wie üblich in ihren Baumscheiben, haben aber direkten Kontakt zu den Schotterschichten und können diese durchwurzeln. Die Wurzeln werden langfristig mit Luft, Wasser und Nährstoffen versorgt.</w:t>
      </w:r>
    </w:p>
    <w:p w14:paraId="47B0F806" w14:textId="53505C81" w:rsidR="003A25AB" w:rsidRPr="003A25AB" w:rsidRDefault="003A25AB" w:rsidP="003A25AB">
      <w:pPr>
        <w:pStyle w:val="NameunterPraxistipp"/>
        <w:rPr>
          <w:b w:val="0"/>
          <w:bCs w:val="0"/>
          <w:color w:val="auto"/>
          <w:szCs w:val="24"/>
          <w:lang w:val="de-AT"/>
        </w:rPr>
      </w:pPr>
    </w:p>
    <w:p w14:paraId="2D41D5B8" w14:textId="51BDC4EB" w:rsidR="00265D0C" w:rsidRPr="00265D0C" w:rsidRDefault="002C3765" w:rsidP="00265D0C">
      <w:pPr>
        <w:spacing w:line="240" w:lineRule="auto"/>
        <w:rPr>
          <w:rFonts w:cs="Arial"/>
          <w:szCs w:val="22"/>
          <w:lang w:eastAsia="en-US"/>
        </w:rPr>
      </w:pPr>
      <w:r>
        <w:rPr>
          <w:noProof/>
        </w:rPr>
        <w:drawing>
          <wp:anchor distT="0" distB="0" distL="114300" distR="114300" simplePos="0" relativeHeight="251658751" behindDoc="0" locked="0" layoutInCell="1" allowOverlap="1" wp14:anchorId="0EB54E4C" wp14:editId="49CFEA0D">
            <wp:simplePos x="0" y="0"/>
            <wp:positionH relativeFrom="column">
              <wp:posOffset>5231130</wp:posOffset>
            </wp:positionH>
            <wp:positionV relativeFrom="paragraph">
              <wp:posOffset>542290</wp:posOffset>
            </wp:positionV>
            <wp:extent cx="1167130" cy="11715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171575"/>
                    </a:xfrm>
                    <a:prstGeom prst="rect">
                      <a:avLst/>
                    </a:prstGeom>
                  </pic:spPr>
                </pic:pic>
              </a:graphicData>
            </a:graphic>
            <wp14:sizeRelH relativeFrom="margin">
              <wp14:pctWidth>0</wp14:pctWidth>
            </wp14:sizeRelH>
            <wp14:sizeRelV relativeFrom="margin">
              <wp14:pctHeight>0</wp14:pctHeight>
            </wp14:sizeRelV>
          </wp:anchor>
        </w:drawing>
      </w:r>
      <w:r w:rsidR="00265D0C">
        <w:rPr>
          <w:b/>
          <w:bCs/>
          <w:color w:val="005A99"/>
          <w:szCs w:val="22"/>
          <w:lang w:val="de-DE"/>
        </w:rPr>
        <w:t xml:space="preserve">Wasser </w:t>
      </w:r>
      <w:r w:rsidR="00225D43">
        <w:rPr>
          <w:b/>
          <w:bCs/>
          <w:color w:val="005A99"/>
          <w:szCs w:val="22"/>
          <w:lang w:val="de-DE"/>
        </w:rPr>
        <w:t xml:space="preserve">dort </w:t>
      </w:r>
      <w:r w:rsidR="00265D0C">
        <w:rPr>
          <w:b/>
          <w:bCs/>
          <w:color w:val="005A99"/>
          <w:szCs w:val="22"/>
          <w:lang w:val="de-DE"/>
        </w:rPr>
        <w:t xml:space="preserve">speichern, wo es </w:t>
      </w:r>
      <w:proofErr w:type="gramStart"/>
      <w:r w:rsidR="00265D0C">
        <w:rPr>
          <w:b/>
          <w:bCs/>
          <w:color w:val="005A99"/>
          <w:szCs w:val="22"/>
          <w:lang w:val="de-DE"/>
        </w:rPr>
        <w:t>gebraucht</w:t>
      </w:r>
      <w:proofErr w:type="gramEnd"/>
      <w:r w:rsidR="00265D0C">
        <w:rPr>
          <w:b/>
          <w:bCs/>
          <w:color w:val="005A99"/>
          <w:szCs w:val="22"/>
          <w:lang w:val="de-DE"/>
        </w:rPr>
        <w:t xml:space="preserve"> wird</w:t>
      </w:r>
      <w:r w:rsidR="00265D0C">
        <w:rPr>
          <w:b/>
          <w:bCs/>
          <w:color w:val="005A99"/>
          <w:szCs w:val="22"/>
          <w:lang w:val="de-DE"/>
        </w:rPr>
        <w:br/>
      </w:r>
      <w:r w:rsidR="00265D0C" w:rsidRPr="00265D0C">
        <w:rPr>
          <w:rFonts w:cs="Arial"/>
          <w:szCs w:val="22"/>
          <w:lang w:eastAsia="en-US"/>
        </w:rPr>
        <w:t xml:space="preserve">Das Schwammstadtprinzip bringt Erleichterung bei Starkregen, Hitze und Trockenperioden. Regenwasser wird im Kreislauf sinnvoll genutzt und das Kanalsystem entlastet. Durch den vergrößerten Wurzelraum können sich Bäume besser entwickeln, werden größer, älter und bleiben vitaler. Genau diese Laubbäume mit stattlichen Kronen sind die wirksamste Klimaanlage für den öffentlichen Raum. Sie erhöhen die Aufenthaltsqualität und bieten Lebensraum für Vögel und Insekten. Nicht zuletzt helfen sie uns Abkühlung und Schutz an Hitzetagen zu finden – ein Phänomen, das in Zukunft noch öfter vorkommen wird, und für das wir uns jetzt schon rüsten müssen.  </w:t>
      </w:r>
    </w:p>
    <w:p w14:paraId="09751E0E" w14:textId="1A63E0FE" w:rsidR="00144F87" w:rsidRPr="00E94488" w:rsidRDefault="002C3765" w:rsidP="00265D0C">
      <w:pPr>
        <w:rPr>
          <w:rFonts w:cs="Arial"/>
          <w:szCs w:val="22"/>
        </w:rPr>
      </w:pPr>
      <w:r>
        <w:rPr>
          <w:rFonts w:cs="Arial"/>
          <w:noProof/>
          <w:szCs w:val="22"/>
          <w:lang w:eastAsia="de-AT"/>
        </w:rPr>
        <mc:AlternateContent>
          <mc:Choice Requires="wps">
            <w:drawing>
              <wp:anchor distT="0" distB="0" distL="114300" distR="114300" simplePos="0" relativeHeight="251659776" behindDoc="0" locked="0" layoutInCell="1" allowOverlap="1" wp14:anchorId="0DDE6D8C" wp14:editId="5C6BD565">
                <wp:simplePos x="0" y="0"/>
                <wp:positionH relativeFrom="margin">
                  <wp:posOffset>6350</wp:posOffset>
                </wp:positionH>
                <wp:positionV relativeFrom="paragraph">
                  <wp:posOffset>264795</wp:posOffset>
                </wp:positionV>
                <wp:extent cx="5743575" cy="52324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743575" cy="523240"/>
                        </a:xfrm>
                        <a:prstGeom prst="rect">
                          <a:avLst/>
                        </a:prstGeom>
                        <a:solidFill>
                          <a:srgbClr val="FCD01F"/>
                        </a:solidFill>
                        <a:ln w="6350">
                          <a:noFill/>
                        </a:ln>
                      </wps:spPr>
                      <wps:txbx>
                        <w:txbxContent>
                          <w:p w14:paraId="64C7288B" w14:textId="1D0F6DDC"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9" w:history="1">
                              <w:r w:rsidR="00265D0C" w:rsidRPr="008C10C8">
                                <w:rPr>
                                  <w:rStyle w:val="Hyperlink"/>
                                  <w:bCs/>
                                </w:rPr>
                                <w:t>www.klimafit-noe.at/blaugelber-bodenbonus</w:t>
                              </w:r>
                            </w:hyperlink>
                            <w:r w:rsidR="00265D0C">
                              <w:rPr>
                                <w:bCs/>
                              </w:rPr>
                              <w:t xml:space="preserve"> </w:t>
                            </w:r>
                            <w:r w:rsidRPr="00430954">
                              <w:rPr>
                                <w:bCs/>
                              </w:rPr>
                              <w:t>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6D8C" id="_x0000_t202" coordsize="21600,21600" o:spt="202" path="m,l,21600r21600,l21600,xe">
                <v:stroke joinstyle="miter"/>
                <v:path gradientshapeok="t" o:connecttype="rect"/>
              </v:shapetype>
              <v:shape id="Textfeld 5" o:spid="_x0000_s1026" type="#_x0000_t202" style="position:absolute;margin-left:.5pt;margin-top:20.85pt;width:452.2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KlLAIAAFUEAAAOAAAAZHJzL2Uyb0RvYy54bWysVEtv2zAMvg/YfxB0X+wkTdsZcYosQYYB&#10;RVsgHXpWZDk2IIsapcTOfv0oOa91Ow3LQSFFio/vIz196BrN9gpdDSbnw0HKmTISitpsc/79dfXp&#10;njPnhSmEBqNyflCOP8w+fpi2NlMjqEAXChkFMS5rbc4r722WJE5WqhFuAFYZMpaAjfCk4jYpULQU&#10;vdHJKE1vkxawsAhSOUe3y97IZzF+WSrpn8vSKc90zqk2H0+M5yacyWwqsi0KW9XyWIb4hyoaURtK&#10;eg61FF6wHdZ/hGpqieCg9AMJTQJlWUsVe6Buhum7btaVsCr2QuA4e4bJ/b+w8mm/ti/IfPcFOiIw&#10;ANJalzm6DP10JTbhnyplZCcID2fYVOeZpMvJ3c14cjfhTJJtMhqPbiKuyeW1Ree/KmhYEHKOREtE&#10;S+wfnaeM5HpyCckc6LpY1VpHBbebhUa2F0TharFMh6tQJD35zU0b1ub8djxJY2QD4X3vpw25X5oK&#10;ku823bHTDRQHAgChnw1n5aqmKh+F8y8CaRioZxpw/0xHqYGSwFHirAL8+bf74E8ckZWzloYr5+7H&#10;TqDiTH8zxN7nlH40jdcKXiuba8XsmgVQ80NaJSujSI/R65NYIjRvtAfzkJVMwkjKnXN/Ehe+H3na&#10;I6nm8+hE82eFfzRrK0PoAHXg4LV7E2iPRHmi+AlOYyiyd3z1vuGlgfnOQ1lHMgPAPapH3Gl2I2HH&#10;PQvLca1Hr8vXYPYLAAD//wMAUEsDBBQABgAIAAAAIQDJHKyw3gAAAAgBAAAPAAAAZHJzL2Rvd25y&#10;ZXYueG1sTI9BS8NAEIXvgv9hGcGb3aS01sZsigRFBKkYBa/T7JiEZmdDdttGf73jSY9v3uPN9/LN&#10;5Hp1pDF0ng2kswQUce1tx42B97eHqxtQISJb7D2TgS8KsCnOz3LMrD/xKx2r2Cgp4ZChgTbGIdM6&#10;1C05DDM/EIv36UeHUeTYaDviScpdr+dJcq0ddiwfWhyobKneVwdnIEm3H992tX16vK8rfIlVuV8/&#10;l8ZcXkx3t6AiTfEvDL/4gg6FMO38gW1QvWhZEg0s0hUosdfJcglqJ/f5IgVd5Pr/gOIHAAD//wMA&#10;UEsBAi0AFAAGAAgAAAAhALaDOJL+AAAA4QEAABMAAAAAAAAAAAAAAAAAAAAAAFtDb250ZW50X1R5&#10;cGVzXS54bWxQSwECLQAUAAYACAAAACEAOP0h/9YAAACUAQAACwAAAAAAAAAAAAAAAAAvAQAAX3Jl&#10;bHMvLnJlbHNQSwECLQAUAAYACAAAACEALTfCpSwCAABVBAAADgAAAAAAAAAAAAAAAAAuAgAAZHJz&#10;L2Uyb0RvYy54bWxQSwECLQAUAAYACAAAACEAyRyssN4AAAAIAQAADwAAAAAAAAAAAAAAAACGBAAA&#10;ZHJzL2Rvd25yZXYueG1sUEsFBgAAAAAEAAQA8wAAAJEFAAAAAA==&#10;" fillcolor="#fcd01f" stroked="f" strokeweight=".5pt">
                <v:textbox inset="2.5mm,2.5mm,2.5mm,2.5mm">
                  <w:txbxContent>
                    <w:p w14:paraId="64C7288B" w14:textId="1D0F6DDC"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10" w:history="1">
                        <w:r w:rsidR="00265D0C" w:rsidRPr="008C10C8">
                          <w:rPr>
                            <w:rStyle w:val="Hyperlink"/>
                            <w:bCs/>
                          </w:rPr>
                          <w:t>www.klimafit-noe.at/blaugelber-bodenbonus</w:t>
                        </w:r>
                      </w:hyperlink>
                      <w:r w:rsidR="00265D0C">
                        <w:rPr>
                          <w:bCs/>
                        </w:rPr>
                        <w:t xml:space="preserve"> </w:t>
                      </w:r>
                      <w:r w:rsidRPr="00430954">
                        <w:rPr>
                          <w:bCs/>
                        </w:rPr>
                        <w:t>und unter 02742 219 19.</w:t>
                      </w:r>
                    </w:p>
                  </w:txbxContent>
                </v:textbox>
                <w10:wrap anchorx="margin"/>
              </v:shape>
            </w:pict>
          </mc:Fallback>
        </mc:AlternateContent>
      </w:r>
    </w:p>
    <w:sectPr w:rsidR="00144F87" w:rsidRPr="00E94488" w:rsidSect="003A25AB">
      <w:headerReference w:type="default" r:id="rId11"/>
      <w:footerReference w:type="default" r:id="rId12"/>
      <w:pgSz w:w="11906" w:h="16838"/>
      <w:pgMar w:top="1247" w:right="1418"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FFFE" w14:textId="77777777" w:rsidR="0025255D" w:rsidRDefault="0025255D" w:rsidP="007457A6">
      <w:pPr>
        <w:spacing w:line="240" w:lineRule="auto"/>
      </w:pPr>
      <w:r>
        <w:separator/>
      </w:r>
    </w:p>
  </w:endnote>
  <w:endnote w:type="continuationSeparator" w:id="0">
    <w:p w14:paraId="2CCE39A8" w14:textId="77777777" w:rsidR="0025255D" w:rsidRDefault="0025255D"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9529" w14:textId="77777777" w:rsidR="007457A6" w:rsidRDefault="00430954">
    <w:pPr>
      <w:pStyle w:val="Fuzeile"/>
    </w:pPr>
    <w:r>
      <w:rPr>
        <w:rFonts w:cstheme="minorHAnsi"/>
        <w:b/>
        <w:noProof/>
        <w:color w:val="ED7D31" w:themeColor="accent2"/>
        <w:szCs w:val="20"/>
      </w:rPr>
      <w:drawing>
        <wp:anchor distT="0" distB="0" distL="114300" distR="114300" simplePos="0" relativeHeight="251659264" behindDoc="1" locked="0" layoutInCell="1" allowOverlap="1" wp14:anchorId="5D93565D" wp14:editId="78651BED">
          <wp:simplePos x="0" y="0"/>
          <wp:positionH relativeFrom="page">
            <wp:posOffset>5847080</wp:posOffset>
          </wp:positionH>
          <wp:positionV relativeFrom="page">
            <wp:posOffset>10113645</wp:posOffset>
          </wp:positionV>
          <wp:extent cx="2516400" cy="266400"/>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2516400" cy="26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22EF" w14:textId="77777777" w:rsidR="0025255D" w:rsidRDefault="0025255D" w:rsidP="007457A6">
      <w:pPr>
        <w:spacing w:line="240" w:lineRule="auto"/>
      </w:pPr>
      <w:r>
        <w:separator/>
      </w:r>
    </w:p>
  </w:footnote>
  <w:footnote w:type="continuationSeparator" w:id="0">
    <w:p w14:paraId="471E1453" w14:textId="77777777" w:rsidR="0025255D" w:rsidRDefault="0025255D"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5107" w14:textId="54E392E9" w:rsidR="003A25AB" w:rsidRDefault="003A25AB">
    <w:pPr>
      <w:pStyle w:val="Kopfzeile"/>
    </w:pPr>
    <w:r w:rsidRPr="007457A6">
      <w:rPr>
        <w:noProof/>
        <w:sz w:val="20"/>
        <w:szCs w:val="20"/>
      </w:rPr>
      <w:drawing>
        <wp:anchor distT="0" distB="0" distL="114300" distR="114300" simplePos="0" relativeHeight="251661312" behindDoc="1" locked="0" layoutInCell="1" allowOverlap="1" wp14:anchorId="03ACBBFC" wp14:editId="7FB017BD">
          <wp:simplePos x="0" y="0"/>
          <wp:positionH relativeFrom="page">
            <wp:posOffset>4729480</wp:posOffset>
          </wp:positionH>
          <wp:positionV relativeFrom="page">
            <wp:posOffset>373380</wp:posOffset>
          </wp:positionV>
          <wp:extent cx="2215131" cy="611505"/>
          <wp:effectExtent l="0" t="0" r="0" b="0"/>
          <wp:wrapNone/>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5131"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EB0E6" w14:textId="77777777" w:rsidR="003A25AB" w:rsidRDefault="003A25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A44B9"/>
    <w:multiLevelType w:val="hybridMultilevel"/>
    <w:tmpl w:val="84EA7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360327572">
    <w:abstractNumId w:val="35"/>
  </w:num>
  <w:num w:numId="2" w16cid:durableId="1254431313">
    <w:abstractNumId w:val="26"/>
  </w:num>
  <w:num w:numId="3" w16cid:durableId="685986711">
    <w:abstractNumId w:val="38"/>
  </w:num>
  <w:num w:numId="4" w16cid:durableId="1619682901">
    <w:abstractNumId w:val="31"/>
  </w:num>
  <w:num w:numId="5" w16cid:durableId="1562666744">
    <w:abstractNumId w:val="5"/>
  </w:num>
  <w:num w:numId="6" w16cid:durableId="1034697308">
    <w:abstractNumId w:val="6"/>
  </w:num>
  <w:num w:numId="7" w16cid:durableId="1264268670">
    <w:abstractNumId w:val="2"/>
  </w:num>
  <w:num w:numId="8" w16cid:durableId="672412547">
    <w:abstractNumId w:val="30"/>
  </w:num>
  <w:num w:numId="9" w16cid:durableId="162858792">
    <w:abstractNumId w:val="16"/>
  </w:num>
  <w:num w:numId="10" w16cid:durableId="2136481951">
    <w:abstractNumId w:val="22"/>
  </w:num>
  <w:num w:numId="11" w16cid:durableId="1985043041">
    <w:abstractNumId w:val="24"/>
  </w:num>
  <w:num w:numId="12" w16cid:durableId="413161043">
    <w:abstractNumId w:val="8"/>
  </w:num>
  <w:num w:numId="13" w16cid:durableId="1194925536">
    <w:abstractNumId w:val="13"/>
  </w:num>
  <w:num w:numId="14" w16cid:durableId="836385102">
    <w:abstractNumId w:val="0"/>
  </w:num>
  <w:num w:numId="15" w16cid:durableId="965938434">
    <w:abstractNumId w:val="18"/>
  </w:num>
  <w:num w:numId="16" w16cid:durableId="1323239883">
    <w:abstractNumId w:val="20"/>
  </w:num>
  <w:num w:numId="17" w16cid:durableId="1766269617">
    <w:abstractNumId w:val="3"/>
  </w:num>
  <w:num w:numId="18" w16cid:durableId="2004776958">
    <w:abstractNumId w:val="19"/>
  </w:num>
  <w:num w:numId="19" w16cid:durableId="1816137614">
    <w:abstractNumId w:val="1"/>
  </w:num>
  <w:num w:numId="20" w16cid:durableId="1264217761">
    <w:abstractNumId w:val="7"/>
  </w:num>
  <w:num w:numId="21" w16cid:durableId="802113334">
    <w:abstractNumId w:val="9"/>
  </w:num>
  <w:num w:numId="22" w16cid:durableId="1210802806">
    <w:abstractNumId w:val="27"/>
  </w:num>
  <w:num w:numId="23" w16cid:durableId="1809122921">
    <w:abstractNumId w:val="10"/>
  </w:num>
  <w:num w:numId="24" w16cid:durableId="875045854">
    <w:abstractNumId w:val="12"/>
  </w:num>
  <w:num w:numId="25" w16cid:durableId="364600100">
    <w:abstractNumId w:val="34"/>
  </w:num>
  <w:num w:numId="26" w16cid:durableId="1351905939">
    <w:abstractNumId w:val="4"/>
  </w:num>
  <w:num w:numId="27" w16cid:durableId="1033766018">
    <w:abstractNumId w:val="33"/>
  </w:num>
  <w:num w:numId="28" w16cid:durableId="1040664834">
    <w:abstractNumId w:val="37"/>
  </w:num>
  <w:num w:numId="29" w16cid:durableId="1612980910">
    <w:abstractNumId w:val="36"/>
  </w:num>
  <w:num w:numId="30" w16cid:durableId="2025670779">
    <w:abstractNumId w:val="29"/>
  </w:num>
  <w:num w:numId="31" w16cid:durableId="1630894553">
    <w:abstractNumId w:val="11"/>
  </w:num>
  <w:num w:numId="32" w16cid:durableId="957179878">
    <w:abstractNumId w:val="14"/>
  </w:num>
  <w:num w:numId="33" w16cid:durableId="1132135201">
    <w:abstractNumId w:val="32"/>
  </w:num>
  <w:num w:numId="34" w16cid:durableId="914438777">
    <w:abstractNumId w:val="25"/>
  </w:num>
  <w:num w:numId="35" w16cid:durableId="1184587561">
    <w:abstractNumId w:val="21"/>
  </w:num>
  <w:num w:numId="36" w16cid:durableId="897714127">
    <w:abstractNumId w:val="15"/>
  </w:num>
  <w:num w:numId="37" w16cid:durableId="802427873">
    <w:abstractNumId w:val="17"/>
  </w:num>
  <w:num w:numId="38" w16cid:durableId="1789006291">
    <w:abstractNumId w:val="23"/>
  </w:num>
  <w:num w:numId="39" w16cid:durableId="1814324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6"/>
    <w:rsid w:val="00002C17"/>
    <w:rsid w:val="000133A6"/>
    <w:rsid w:val="00022E19"/>
    <w:rsid w:val="0002566F"/>
    <w:rsid w:val="000266D2"/>
    <w:rsid w:val="00030F9A"/>
    <w:rsid w:val="000321CC"/>
    <w:rsid w:val="00034D14"/>
    <w:rsid w:val="00037E0A"/>
    <w:rsid w:val="00037E27"/>
    <w:rsid w:val="000423F6"/>
    <w:rsid w:val="00045E13"/>
    <w:rsid w:val="00045FDC"/>
    <w:rsid w:val="00050D8F"/>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CE"/>
    <w:rsid w:val="00221178"/>
    <w:rsid w:val="002222D5"/>
    <w:rsid w:val="00225D43"/>
    <w:rsid w:val="00226E06"/>
    <w:rsid w:val="002409CE"/>
    <w:rsid w:val="00247267"/>
    <w:rsid w:val="0025255D"/>
    <w:rsid w:val="0025273B"/>
    <w:rsid w:val="00264CB6"/>
    <w:rsid w:val="002656A2"/>
    <w:rsid w:val="00265971"/>
    <w:rsid w:val="00265D0C"/>
    <w:rsid w:val="00273ED2"/>
    <w:rsid w:val="002776A8"/>
    <w:rsid w:val="00281A48"/>
    <w:rsid w:val="00282DF6"/>
    <w:rsid w:val="002B0BE4"/>
    <w:rsid w:val="002B1E81"/>
    <w:rsid w:val="002C3765"/>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84007"/>
    <w:rsid w:val="0038479C"/>
    <w:rsid w:val="003877F6"/>
    <w:rsid w:val="00395236"/>
    <w:rsid w:val="003962A7"/>
    <w:rsid w:val="00396893"/>
    <w:rsid w:val="00396E34"/>
    <w:rsid w:val="00397CBB"/>
    <w:rsid w:val="003A25AB"/>
    <w:rsid w:val="003B0DDA"/>
    <w:rsid w:val="003B2676"/>
    <w:rsid w:val="003B292C"/>
    <w:rsid w:val="003D05D3"/>
    <w:rsid w:val="003E3CD3"/>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382"/>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07FF"/>
    <w:rsid w:val="00662BB3"/>
    <w:rsid w:val="0067023C"/>
    <w:rsid w:val="00674F48"/>
    <w:rsid w:val="00675C26"/>
    <w:rsid w:val="00676494"/>
    <w:rsid w:val="006923B4"/>
    <w:rsid w:val="00692951"/>
    <w:rsid w:val="006A24D9"/>
    <w:rsid w:val="006A67A2"/>
    <w:rsid w:val="006C2D53"/>
    <w:rsid w:val="006E545B"/>
    <w:rsid w:val="006F6D9D"/>
    <w:rsid w:val="00700BBD"/>
    <w:rsid w:val="00701357"/>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622E"/>
    <w:rsid w:val="00772B9B"/>
    <w:rsid w:val="007752A3"/>
    <w:rsid w:val="0078290C"/>
    <w:rsid w:val="00783A1A"/>
    <w:rsid w:val="00786B72"/>
    <w:rsid w:val="007901C2"/>
    <w:rsid w:val="0079784E"/>
    <w:rsid w:val="007A00A9"/>
    <w:rsid w:val="007A3C45"/>
    <w:rsid w:val="007A517D"/>
    <w:rsid w:val="007A5723"/>
    <w:rsid w:val="007A577A"/>
    <w:rsid w:val="007A7662"/>
    <w:rsid w:val="007B27FA"/>
    <w:rsid w:val="007B2995"/>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5876"/>
    <w:rsid w:val="00836903"/>
    <w:rsid w:val="00840D50"/>
    <w:rsid w:val="008449F5"/>
    <w:rsid w:val="00846C18"/>
    <w:rsid w:val="0084721D"/>
    <w:rsid w:val="00850ABB"/>
    <w:rsid w:val="00862407"/>
    <w:rsid w:val="008633A1"/>
    <w:rsid w:val="00863EB6"/>
    <w:rsid w:val="00870771"/>
    <w:rsid w:val="00874FC3"/>
    <w:rsid w:val="008813EA"/>
    <w:rsid w:val="00883A22"/>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17C4"/>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21CE"/>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30F42"/>
    <w:rsid w:val="00B32A04"/>
    <w:rsid w:val="00B45499"/>
    <w:rsid w:val="00B46750"/>
    <w:rsid w:val="00B5093E"/>
    <w:rsid w:val="00B521A1"/>
    <w:rsid w:val="00B537B7"/>
    <w:rsid w:val="00B62C67"/>
    <w:rsid w:val="00B64118"/>
    <w:rsid w:val="00B750B7"/>
    <w:rsid w:val="00B80CC6"/>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8D4"/>
    <w:rsid w:val="00C6231A"/>
    <w:rsid w:val="00C72185"/>
    <w:rsid w:val="00C93DD5"/>
    <w:rsid w:val="00CA307D"/>
    <w:rsid w:val="00CA7FC7"/>
    <w:rsid w:val="00CB4212"/>
    <w:rsid w:val="00CB4217"/>
    <w:rsid w:val="00CB7E10"/>
    <w:rsid w:val="00CC2934"/>
    <w:rsid w:val="00CD6774"/>
    <w:rsid w:val="00CE2FAB"/>
    <w:rsid w:val="00CF3ECD"/>
    <w:rsid w:val="00CF61C4"/>
    <w:rsid w:val="00CF6A81"/>
    <w:rsid w:val="00D05946"/>
    <w:rsid w:val="00D101B0"/>
    <w:rsid w:val="00D11B8A"/>
    <w:rsid w:val="00D128E8"/>
    <w:rsid w:val="00D133C3"/>
    <w:rsid w:val="00D13710"/>
    <w:rsid w:val="00D25F06"/>
    <w:rsid w:val="00D260BC"/>
    <w:rsid w:val="00D31FE8"/>
    <w:rsid w:val="00D3508C"/>
    <w:rsid w:val="00D35CEE"/>
    <w:rsid w:val="00D36797"/>
    <w:rsid w:val="00D409A4"/>
    <w:rsid w:val="00D436CF"/>
    <w:rsid w:val="00D446A4"/>
    <w:rsid w:val="00D454C7"/>
    <w:rsid w:val="00D53DDC"/>
    <w:rsid w:val="00D541BD"/>
    <w:rsid w:val="00D541DA"/>
    <w:rsid w:val="00D5744F"/>
    <w:rsid w:val="00D61454"/>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46C6"/>
    <w:rsid w:val="00E95F8D"/>
    <w:rsid w:val="00EA0070"/>
    <w:rsid w:val="00EB3D81"/>
    <w:rsid w:val="00EB5864"/>
    <w:rsid w:val="00EC10F5"/>
    <w:rsid w:val="00EC5EE1"/>
    <w:rsid w:val="00ED6443"/>
    <w:rsid w:val="00EE35B7"/>
    <w:rsid w:val="00EE483F"/>
    <w:rsid w:val="00EE5F2E"/>
    <w:rsid w:val="00F00D63"/>
    <w:rsid w:val="00F13AA9"/>
    <w:rsid w:val="00F17A57"/>
    <w:rsid w:val="00F31C29"/>
    <w:rsid w:val="00F36FB8"/>
    <w:rsid w:val="00F416D0"/>
    <w:rsid w:val="00F41ED1"/>
    <w:rsid w:val="00F509EC"/>
    <w:rsid w:val="00F523A1"/>
    <w:rsid w:val="00F52E72"/>
    <w:rsid w:val="00F55883"/>
    <w:rsid w:val="00F63C2D"/>
    <w:rsid w:val="00F70F3D"/>
    <w:rsid w:val="00F757B4"/>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C804"/>
  <w15:chartTrackingRefBased/>
  <w15:docId w15:val="{42D57C48-0B3B-4E16-B00A-1BEE6215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uiPriority w:val="99"/>
    <w:rsid w:val="007457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57A6"/>
    <w:rPr>
      <w:rFonts w:ascii="Arial" w:hAnsi="Arial"/>
      <w:sz w:val="22"/>
      <w:szCs w:val="24"/>
    </w:rPr>
  </w:style>
  <w:style w:type="paragraph" w:customStyle="1" w:styleId="NameunterPraxistipp">
    <w:name w:val="Name unter Praxistipp"/>
    <w:basedOn w:val="Standard"/>
    <w:autoRedefine/>
    <w:rsid w:val="007B2995"/>
    <w:pPr>
      <w:spacing w:line="288" w:lineRule="auto"/>
    </w:pPr>
    <w:rPr>
      <w:b/>
      <w:bCs/>
      <w:color w:val="005A99"/>
      <w:szCs w:val="22"/>
      <w:lang w:val="de-DE"/>
    </w:rPr>
  </w:style>
  <w:style w:type="paragraph" w:styleId="Listenabsatz">
    <w:name w:val="List Paragraph"/>
    <w:basedOn w:val="Standard"/>
    <w:uiPriority w:val="34"/>
    <w:qFormat/>
    <w:rsid w:val="003A25AB"/>
    <w:pPr>
      <w:spacing w:line="240" w:lineRule="auto"/>
      <w:ind w:left="720"/>
      <w:contextualSpacing/>
    </w:pPr>
    <w:rPr>
      <w:rFonts w:eastAsia="Calibri"/>
      <w:szCs w:val="20"/>
      <w:lang w:eastAsia="en-US"/>
    </w:rPr>
  </w:style>
  <w:style w:type="character" w:styleId="BesuchterLink">
    <w:name w:val="FollowedHyperlink"/>
    <w:basedOn w:val="Absatz-Standardschriftart"/>
    <w:rsid w:val="003A25AB"/>
    <w:rPr>
      <w:color w:val="954F72" w:themeColor="followedHyperlink"/>
      <w:u w:val="single"/>
    </w:rPr>
  </w:style>
  <w:style w:type="paragraph" w:styleId="Zitat">
    <w:name w:val="Quote"/>
    <w:basedOn w:val="Standard"/>
    <w:link w:val="ZitatZchn"/>
    <w:uiPriority w:val="99"/>
    <w:qFormat/>
    <w:rsid w:val="00265D0C"/>
    <w:pPr>
      <w:spacing w:before="230" w:line="230" w:lineRule="exact"/>
    </w:pPr>
    <w:rPr>
      <w:rFonts w:ascii="Lucida Grande" w:hAnsi="Lucida Grande" w:cs="Lucida Grande"/>
      <w:b/>
      <w:bCs/>
      <w:color w:val="4F81BD"/>
      <w:spacing w:val="-4"/>
      <w:kern w:val="19"/>
      <w:sz w:val="25"/>
      <w:szCs w:val="25"/>
      <w:lang w:val="de-DE" w:eastAsia="en-US"/>
    </w:rPr>
  </w:style>
  <w:style w:type="character" w:customStyle="1" w:styleId="ZitatZchn">
    <w:name w:val="Zitat Zchn"/>
    <w:basedOn w:val="Absatz-Standardschriftart"/>
    <w:link w:val="Zitat"/>
    <w:uiPriority w:val="99"/>
    <w:rsid w:val="00265D0C"/>
    <w:rPr>
      <w:rFonts w:ascii="Lucida Grande" w:hAnsi="Lucida Grande" w:cs="Lucida Grande"/>
      <w:b/>
      <w:bCs/>
      <w:color w:val="4F81BD"/>
      <w:spacing w:val="-4"/>
      <w:kern w:val="19"/>
      <w:sz w:val="25"/>
      <w:szCs w:val="25"/>
      <w:lang w:val="de-DE" w:eastAsia="en-US"/>
    </w:rPr>
  </w:style>
  <w:style w:type="paragraph" w:styleId="berarbeitung">
    <w:name w:val="Revision"/>
    <w:hidden/>
    <w:uiPriority w:val="99"/>
    <w:semiHidden/>
    <w:rsid w:val="00CE2FA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limafit-noe.at/blaugelber-bodenbonus" TargetMode="External"/><Relationship Id="rId4" Type="http://schemas.openxmlformats.org/officeDocument/2006/relationships/settings" Target="settings.xml"/><Relationship Id="rId9" Type="http://schemas.openxmlformats.org/officeDocument/2006/relationships/hyperlink" Target="http://www.klimafit-noe.at/blaugelber-bodenbon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3151</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Silvia Osterkorn-Lederer</dc:creator>
  <cp:keywords/>
  <cp:lastModifiedBy>Caroline Goldsteiner</cp:lastModifiedBy>
  <cp:revision>3</cp:revision>
  <cp:lastPrinted>2012-09-19T11:30:00Z</cp:lastPrinted>
  <dcterms:created xsi:type="dcterms:W3CDTF">2024-07-08T15:51:00Z</dcterms:created>
  <dcterms:modified xsi:type="dcterms:W3CDTF">2024-07-08T15:53:00Z</dcterms:modified>
</cp:coreProperties>
</file>